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B68" w:rsidRDefault="00BB0425" w:rsidP="00F16889">
      <w:pPr>
        <w:keepNext/>
        <w:pBdr>
          <w:top w:val="nil"/>
          <w:left w:val="nil"/>
          <w:bottom w:val="nil"/>
          <w:right w:val="nil"/>
          <w:between w:val="nil"/>
        </w:pBdr>
        <w:tabs>
          <w:tab w:val="left" w:pos="5715"/>
        </w:tabs>
        <w:spacing w:line="36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676B68" w:rsidRDefault="00676B68" w:rsidP="00F16889">
      <w:pPr>
        <w:spacing w:line="360" w:lineRule="auto"/>
        <w:ind w:left="720" w:hanging="720"/>
        <w:rPr>
          <w:rFonts w:ascii="Arial" w:eastAsia="Arial" w:hAnsi="Arial" w:cs="Arial"/>
          <w:color w:val="000000"/>
          <w:sz w:val="24"/>
          <w:szCs w:val="24"/>
        </w:rPr>
      </w:pPr>
    </w:p>
    <w:p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1.2</w:t>
      </w:r>
      <w:r w:rsidR="00F16889">
        <w:rPr>
          <w:rFonts w:ascii="Arial" w:eastAsia="Arial" w:hAnsi="Arial" w:cs="Arial"/>
          <w:color w:val="000000"/>
          <w:sz w:val="24"/>
          <w:szCs w:val="24"/>
        </w:rPr>
        <w:tab/>
      </w:r>
      <w:r>
        <w:rPr>
          <w:rFonts w:ascii="Arial" w:eastAsia="Arial" w:hAnsi="Arial" w:cs="Arial"/>
          <w:color w:val="000000"/>
          <w:sz w:val="24"/>
          <w:szCs w:val="24"/>
        </w:rPr>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676B68" w:rsidRDefault="00676B68" w:rsidP="00F16889">
      <w:pPr>
        <w:spacing w:line="360" w:lineRule="auto"/>
        <w:rPr>
          <w:rFonts w:ascii="Arial" w:eastAsia="Arial" w:hAnsi="Arial" w:cs="Arial"/>
          <w:color w:val="000000"/>
          <w:sz w:val="24"/>
          <w:szCs w:val="24"/>
        </w:rPr>
      </w:pPr>
    </w:p>
    <w:p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676B68" w:rsidRDefault="00676B68" w:rsidP="00F16889">
      <w:pPr>
        <w:spacing w:line="360" w:lineRule="auto"/>
        <w:ind w:left="720" w:hanging="720"/>
        <w:rPr>
          <w:rFonts w:ascii="Arial" w:eastAsia="Arial" w:hAnsi="Arial" w:cs="Arial"/>
          <w:color w:val="000000"/>
          <w:sz w:val="24"/>
          <w:szCs w:val="24"/>
        </w:rPr>
      </w:pPr>
      <w:bookmarkStart w:id="0" w:name="_GoBack"/>
      <w:bookmarkEnd w:id="0"/>
    </w:p>
    <w:p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676B68" w:rsidRDefault="00BB0425">
      <w:pPr>
        <w:rPr>
          <w:rFonts w:ascii="Arial" w:eastAsia="Arial" w:hAnsi="Arial" w:cs="Arial"/>
          <w:color w:val="000000"/>
          <w:sz w:val="24"/>
          <w:szCs w:val="24"/>
        </w:rPr>
      </w:pPr>
      <w:r>
        <w:br w:type="page"/>
      </w:r>
    </w:p>
    <w:p w:rsidR="00676B68" w:rsidRDefault="00676B68">
      <w:pPr>
        <w:spacing w:after="0"/>
        <w:rPr>
          <w:rFonts w:ascii="Arial" w:eastAsia="Arial" w:hAnsi="Arial" w:cs="Arial"/>
          <w:color w:val="000000"/>
          <w:sz w:val="24"/>
          <w:szCs w:val="24"/>
        </w:rPr>
      </w:pPr>
    </w:p>
    <w:p w:rsidR="00676B68" w:rsidRDefault="00676B68">
      <w:pPr>
        <w:spacing w:after="0"/>
        <w:rPr>
          <w:rFonts w:ascii="Arial" w:eastAsia="Arial" w:hAnsi="Arial" w:cs="Arial"/>
          <w:color w:val="000000"/>
          <w:sz w:val="24"/>
          <w:szCs w:val="24"/>
        </w:rPr>
      </w:pPr>
    </w:p>
    <w:p w:rsidR="00676B68" w:rsidRDefault="00BB042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676B68">
        <w:trPr>
          <w:trHeight w:val="123"/>
        </w:trPr>
        <w:tc>
          <w:tcPr>
            <w:tcW w:w="2943" w:type="dxa"/>
            <w:tcBorders>
              <w:top w:val="single" w:sz="4" w:space="0" w:color="000000"/>
              <w:left w:val="single" w:sz="4" w:space="0" w:color="000000"/>
              <w:bottom w:val="single" w:sz="4" w:space="0" w:color="000000"/>
              <w:right w:val="single" w:sz="4" w:space="0" w:color="000000"/>
            </w:tcBorders>
          </w:tcPr>
          <w:p w:rsidR="00676B68" w:rsidRDefault="00BB0425">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676B68" w:rsidRDefault="00BB0425">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BB0425">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BB0425">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676B68">
        <w:trPr>
          <w:trHeight w:val="214"/>
        </w:trPr>
        <w:tc>
          <w:tcPr>
            <w:tcW w:w="2943" w:type="dxa"/>
            <w:tcBorders>
              <w:top w:val="single" w:sz="4" w:space="0" w:color="000000"/>
              <w:left w:val="single" w:sz="4" w:space="0" w:color="000000"/>
              <w:bottom w:val="single" w:sz="4" w:space="0" w:color="000000"/>
              <w:right w:val="single" w:sz="4" w:space="0" w:color="000000"/>
            </w:tcBorders>
          </w:tcPr>
          <w:p w:rsidR="00676B68" w:rsidRDefault="00BB0425">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highlight w:val="yellow"/>
              </w:rPr>
            </w:pPr>
          </w:p>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676B68">
        <w:trPr>
          <w:trHeight w:val="155"/>
        </w:trPr>
        <w:tc>
          <w:tcPr>
            <w:tcW w:w="2943" w:type="dxa"/>
            <w:tcBorders>
              <w:top w:val="single" w:sz="4" w:space="0" w:color="000000"/>
              <w:left w:val="single" w:sz="4" w:space="0" w:color="000000"/>
              <w:bottom w:val="single" w:sz="4" w:space="0" w:color="000000"/>
              <w:right w:val="single" w:sz="4" w:space="0" w:color="000000"/>
            </w:tcBorders>
          </w:tcPr>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highlight w:val="yellow"/>
              </w:rPr>
            </w:pPr>
          </w:p>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676B68">
        <w:trPr>
          <w:trHeight w:val="155"/>
        </w:trPr>
        <w:tc>
          <w:tcPr>
            <w:tcW w:w="2943" w:type="dxa"/>
            <w:tcBorders>
              <w:top w:val="single" w:sz="4" w:space="0" w:color="000000"/>
              <w:left w:val="single" w:sz="4" w:space="0" w:color="000000"/>
              <w:bottom w:val="single" w:sz="4" w:space="0" w:color="000000"/>
              <w:right w:val="single" w:sz="4" w:space="0" w:color="000000"/>
            </w:tcBorders>
          </w:tcPr>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highlight w:val="yellow"/>
              </w:rPr>
            </w:pPr>
          </w:p>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676B68">
        <w:trPr>
          <w:trHeight w:val="155"/>
        </w:trPr>
        <w:tc>
          <w:tcPr>
            <w:tcW w:w="2943" w:type="dxa"/>
            <w:tcBorders>
              <w:top w:val="single" w:sz="4" w:space="0" w:color="000000"/>
              <w:left w:val="single" w:sz="4" w:space="0" w:color="000000"/>
              <w:bottom w:val="single" w:sz="4" w:space="0" w:color="000000"/>
              <w:right w:val="single" w:sz="4" w:space="0" w:color="000000"/>
            </w:tcBorders>
          </w:tcPr>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highlight w:val="yellow"/>
              </w:rPr>
            </w:pPr>
          </w:p>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676B68">
        <w:trPr>
          <w:trHeight w:val="214"/>
        </w:trPr>
        <w:tc>
          <w:tcPr>
            <w:tcW w:w="2943" w:type="dxa"/>
            <w:tcBorders>
              <w:top w:val="single" w:sz="4" w:space="0" w:color="000000"/>
              <w:left w:val="single" w:sz="4" w:space="0" w:color="000000"/>
              <w:bottom w:val="single" w:sz="4" w:space="0" w:color="000000"/>
              <w:right w:val="single" w:sz="4" w:space="0" w:color="000000"/>
            </w:tcBorders>
          </w:tcPr>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highlight w:val="yellow"/>
              </w:rPr>
            </w:pPr>
          </w:p>
          <w:p w:rsidR="00676B68" w:rsidRDefault="00BB0425">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676B68" w:rsidRDefault="00676B68">
            <w:pPr>
              <w:spacing w:after="0"/>
              <w:rPr>
                <w:rFonts w:ascii="Arial" w:eastAsia="Arial" w:hAnsi="Arial" w:cs="Arial"/>
                <w:sz w:val="24"/>
                <w:szCs w:val="24"/>
              </w:rPr>
            </w:pPr>
          </w:p>
          <w:p w:rsidR="00676B68" w:rsidRDefault="00BB0425">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676B68" w:rsidRDefault="00676B68">
      <w:pPr>
        <w:tabs>
          <w:tab w:val="left" w:pos="1251"/>
        </w:tabs>
        <w:rPr>
          <w:rFonts w:ascii="Arial" w:eastAsia="Arial" w:hAnsi="Arial" w:cs="Arial"/>
          <w:sz w:val="24"/>
          <w:szCs w:val="24"/>
        </w:rPr>
      </w:pPr>
    </w:p>
    <w:sectPr w:rsidR="00676B6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425" w:rsidRDefault="00BB0425">
      <w:pPr>
        <w:spacing w:after="0" w:line="240" w:lineRule="auto"/>
      </w:pPr>
      <w:r>
        <w:separator/>
      </w:r>
    </w:p>
  </w:endnote>
  <w:endnote w:type="continuationSeparator" w:id="0">
    <w:p w:rsidR="00BB0425" w:rsidRDefault="00BB0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B68" w:rsidRDefault="00676B6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B68" w:rsidRDefault="00676B68">
    <w:pPr>
      <w:tabs>
        <w:tab w:val="center" w:pos="4513"/>
        <w:tab w:val="right" w:pos="9026"/>
      </w:tabs>
      <w:spacing w:after="0"/>
      <w:rPr>
        <w:rFonts w:ascii="Arial" w:eastAsia="Arial" w:hAnsi="Arial" w:cs="Arial"/>
        <w:color w:val="A6A6A6"/>
        <w:sz w:val="20"/>
        <w:szCs w:val="20"/>
      </w:rPr>
    </w:pPr>
  </w:p>
  <w:p w:rsidR="00676B68" w:rsidRDefault="00BB042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D41A0">
      <w:rPr>
        <w:rFonts w:ascii="Arial" w:eastAsia="Arial" w:hAnsi="Arial" w:cs="Arial"/>
        <w:color w:val="000000"/>
        <w:sz w:val="20"/>
        <w:szCs w:val="20"/>
      </w:rPr>
      <w:fldChar w:fldCharType="separate"/>
    </w:r>
    <w:r w:rsidR="00F1688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76B68" w:rsidRDefault="00BB0425">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B68" w:rsidRDefault="00676B68">
    <w:pPr>
      <w:tabs>
        <w:tab w:val="center" w:pos="4513"/>
        <w:tab w:val="right" w:pos="9026"/>
      </w:tabs>
      <w:spacing w:after="0"/>
      <w:rPr>
        <w:rFonts w:ascii="Arial" w:eastAsia="Arial" w:hAnsi="Arial" w:cs="Arial"/>
        <w:color w:val="A6A6A6"/>
        <w:sz w:val="20"/>
        <w:szCs w:val="20"/>
      </w:rPr>
    </w:pPr>
  </w:p>
  <w:p w:rsidR="00676B68" w:rsidRDefault="00BB042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76B68" w:rsidRDefault="00BB042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425" w:rsidRDefault="00BB0425">
      <w:pPr>
        <w:spacing w:after="0" w:line="240" w:lineRule="auto"/>
      </w:pPr>
      <w:r>
        <w:separator/>
      </w:r>
    </w:p>
  </w:footnote>
  <w:footnote w:type="continuationSeparator" w:id="0">
    <w:p w:rsidR="00BB0425" w:rsidRDefault="00BB0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B68" w:rsidRDefault="00676B6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b/>
        <w:color w:val="000000"/>
      </w:rPr>
      <w:t>Call-Off Schedule 1 (Transparency Reports)</w:t>
    </w:r>
  </w:p>
  <w:p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sz w:val="20"/>
        <w:szCs w:val="20"/>
      </w:rPr>
      <w:t xml:space="preserve">Call-Off Ref: </w:t>
    </w:r>
  </w:p>
  <w:p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w:t>
    </w:r>
    <w:r>
      <w:rPr>
        <w:rFonts w:ascii="Arial" w:eastAsia="Arial" w:hAnsi="Arial" w:cs="Arial"/>
        <w:color w:val="000000"/>
        <w:sz w:val="16"/>
        <w:szCs w:val="16"/>
      </w:rPr>
      <w:t xml:space="preserve"> </w:t>
    </w:r>
    <w:r>
      <w:rPr>
        <w:rFonts w:ascii="Arial" w:eastAsia="Arial" w:hAnsi="Arial" w:cs="Arial"/>
        <w:color w:val="000000"/>
      </w:rPr>
      <w:t>2018</w:t>
    </w:r>
  </w:p>
  <w:p w:rsidR="00676B68" w:rsidRDefault="00676B68">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676B68" w:rsidRDefault="00676B68">
    <w:pPr>
      <w:pBdr>
        <w:top w:val="nil"/>
        <w:left w:val="nil"/>
        <w:bottom w:val="nil"/>
        <w:right w:val="nil"/>
        <w:between w:val="nil"/>
      </w:pBdr>
      <w:tabs>
        <w:tab w:val="center" w:pos="4513"/>
        <w:tab w:val="right" w:pos="9026"/>
      </w:tabs>
      <w:spacing w:after="0" w:line="240" w:lineRule="auto"/>
      <w:rPr>
        <w:i/>
        <w:color w:val="000000"/>
      </w:rPr>
    </w:pPr>
  </w:p>
  <w:p w:rsidR="00676B68" w:rsidRDefault="00676B68">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B68"/>
    <w:rsid w:val="001D41A0"/>
    <w:rsid w:val="00676B68"/>
    <w:rsid w:val="00BB0425"/>
    <w:rsid w:val="00F168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D6305"/>
  <w15:docId w15:val="{439F7D4A-4CED-4CD2-B1EE-F0E478AF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5kq6x/WFaXoEZBDqgm0Q4ou1g==">AMUW2mXfR5zDkj7GuoIMps30jK50z6dr0BtLBbtc4bceZuSPS4f4Og4NE8ziiYdS/eiXGmcmjg6lvpHvzZYoTlKh9pRqPWafvdvCH5Kj6YZtzYEvxT2TUJ/+LEXWVqnuoILlMQ+S1Deb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Mark Box</cp:lastModifiedBy>
  <cp:revision>3</cp:revision>
  <dcterms:created xsi:type="dcterms:W3CDTF">2022-04-07T13:03:00Z</dcterms:created>
  <dcterms:modified xsi:type="dcterms:W3CDTF">2022-04-07T13:06:00Z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